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 xml:space="preserve">, 1 – 88060 Montepaone (CZ) Tel. 0967 634727 </w:t>
                        </w:r>
                        <w:proofErr w:type="gramStart"/>
                        <w:r w:rsidRPr="00A92F4C">
                          <w:rPr>
                            <w:sz w:val="16"/>
                            <w:szCs w:val="16"/>
                          </w:rPr>
                          <w:t>Email:czic84600b@istruzione.it</w:t>
                        </w:r>
                        <w:proofErr w:type="gramEnd"/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74BB5F84" w14:textId="55FEBCA7" w:rsidR="007B1731" w:rsidRPr="007B1731" w:rsidRDefault="0035473D" w:rsidP="0035473D">
      <w:pPr>
        <w:widowControl w:val="0"/>
        <w:spacing w:before="51" w:after="0"/>
        <w:jc w:val="center"/>
        <w:rPr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PARTECIPAZIONE </w:t>
      </w:r>
      <w:r w:rsidR="00000E80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Manifestazione </w:t>
      </w:r>
      <w:proofErr w:type="spellStart"/>
      <w:r w:rsidR="00000E80" w:rsidRPr="00000E80"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>Platic</w:t>
      </w:r>
      <w:proofErr w:type="spellEnd"/>
      <w:r w:rsidR="00000E80" w:rsidRPr="00000E80"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 xml:space="preserve"> Free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98F7C57" w14:textId="3A06B5A4" w:rsidR="00000E80" w:rsidRDefault="007B1731" w:rsidP="00E1539D">
      <w:pPr>
        <w:spacing w:before="89"/>
        <w:ind w:left="112" w:right="115"/>
        <w:jc w:val="both"/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000E80">
        <w:rPr>
          <w:spacing w:val="-2"/>
          <w:kern w:val="2"/>
          <w:sz w:val="22"/>
          <w:szCs w:val="22"/>
          <w:u w:val="single"/>
          <w14:ligatures w14:val="none"/>
        </w:rPr>
        <w:t xml:space="preserve">24.04.2024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35473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>presso</w:t>
      </w:r>
      <w:r w:rsidR="00000E80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 il Lungomare di Montepaone Lido per partecipare alla Manifestazione </w:t>
      </w:r>
      <w:proofErr w:type="spellStart"/>
      <w:r w:rsidR="00000E80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>Platic</w:t>
      </w:r>
      <w:proofErr w:type="spellEnd"/>
      <w:r w:rsidR="00000E80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 Free.</w:t>
      </w:r>
    </w:p>
    <w:p w14:paraId="2E73243A" w14:textId="77777777" w:rsidR="0094489F" w:rsidRDefault="0094489F" w:rsidP="00E1539D">
      <w:pPr>
        <w:spacing w:before="89"/>
        <w:ind w:left="112" w:right="115"/>
        <w:jc w:val="both"/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</w:pPr>
    </w:p>
    <w:p w14:paraId="4C79FD77" w14:textId="45313BB9" w:rsidR="00E1539D" w:rsidRDefault="00E1539D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00E80"/>
    <w:rsid w:val="0008733D"/>
    <w:rsid w:val="002F6B93"/>
    <w:rsid w:val="0035473D"/>
    <w:rsid w:val="00420FB5"/>
    <w:rsid w:val="007948ED"/>
    <w:rsid w:val="007B1731"/>
    <w:rsid w:val="00833674"/>
    <w:rsid w:val="008F6A2C"/>
    <w:rsid w:val="0094489F"/>
    <w:rsid w:val="009F3877"/>
    <w:rsid w:val="00B21332"/>
    <w:rsid w:val="00C775D5"/>
    <w:rsid w:val="00D63156"/>
    <w:rsid w:val="00D66527"/>
    <w:rsid w:val="00E1539D"/>
    <w:rsid w:val="00E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45</cp:revision>
  <dcterms:created xsi:type="dcterms:W3CDTF">2023-05-18T09:12:00Z</dcterms:created>
  <dcterms:modified xsi:type="dcterms:W3CDTF">2024-04-22T11:51:00Z</dcterms:modified>
</cp:coreProperties>
</file>